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64" w:rsidRPr="00B474F1" w:rsidRDefault="00AB7564" w:rsidP="00AB7564">
      <w:pPr>
        <w:pStyle w:val="Zhlav"/>
        <w:jc w:val="center"/>
        <w:rPr>
          <w:b/>
          <w:bCs/>
          <w:sz w:val="32"/>
          <w:szCs w:val="32"/>
        </w:rPr>
      </w:pPr>
      <w:r w:rsidRPr="00B474F1">
        <w:rPr>
          <w:b/>
          <w:bCs/>
          <w:sz w:val="32"/>
          <w:szCs w:val="32"/>
        </w:rPr>
        <w:t>SWOT ANALÝZA</w:t>
      </w:r>
    </w:p>
    <w:tbl>
      <w:tblPr>
        <w:tblW w:w="9605" w:type="dxa"/>
        <w:jc w:val="center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3"/>
        <w:gridCol w:w="4782"/>
      </w:tblGrid>
      <w:tr w:rsidR="00AB7564" w:rsidRPr="00B474F1" w:rsidTr="00A12F86">
        <w:trPr>
          <w:jc w:val="center"/>
        </w:trPr>
        <w:tc>
          <w:tcPr>
            <w:tcW w:w="4823" w:type="dxa"/>
            <w:shd w:val="clear" w:color="auto" w:fill="9CC2E5" w:themeFill="accent1" w:themeFillTint="99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B474F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SILNÉ STRÁNKY</w:t>
            </w:r>
          </w:p>
        </w:tc>
        <w:tc>
          <w:tcPr>
            <w:tcW w:w="4782" w:type="dxa"/>
            <w:shd w:val="clear" w:color="auto" w:fill="9CC2E5" w:themeFill="accent1" w:themeFillTint="99"/>
          </w:tcPr>
          <w:p w:rsidR="00AB7564" w:rsidRPr="00B474F1" w:rsidRDefault="00AB7564" w:rsidP="00A12F86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B474F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SLABÉ STRÁNKY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Očekávaný růst počtu mladšího obyvatelstva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FF0000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Nedostatečná kapacita stávající MŠ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Nárůst počtu vysokoškoláků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Nevyhovující stav vybraných komunikací a chodníků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FF0000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Nízký podíl nezaměstnaných osob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FF0000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V</w:t>
            </w:r>
            <w:r w:rsidRPr="00B474F1">
              <w:rPr>
                <w:rStyle w:val="Zdraznn1"/>
                <w:rFonts w:cstheme="minorHAnsi"/>
                <w:b w:val="0"/>
                <w:bCs/>
                <w:sz w:val="19"/>
                <w:szCs w:val="19"/>
              </w:rPr>
              <w:t>ysoká d</w:t>
            </w: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opravní zátěž 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Tradiční společenské akce a aktivní spolkový život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FF0000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Nízká bezpečnost provozu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FF0000"/>
                <w:sz w:val="19"/>
                <w:szCs w:val="19"/>
              </w:rPr>
            </w:pPr>
            <w:r w:rsidRPr="00B474F1">
              <w:rPr>
                <w:rFonts w:cstheme="minorHAnsi"/>
                <w:bCs/>
                <w:sz w:val="19"/>
                <w:szCs w:val="19"/>
              </w:rPr>
              <w:t>Zázemí pro sportovní aktivity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Nízký počet kontejnerů na bioodpad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FF0000"/>
                <w:sz w:val="19"/>
                <w:szCs w:val="19"/>
              </w:rPr>
            </w:pPr>
            <w:r w:rsidRPr="00B474F1">
              <w:rPr>
                <w:rFonts w:cstheme="minorHAnsi"/>
                <w:bCs/>
                <w:sz w:val="19"/>
                <w:szCs w:val="19"/>
              </w:rPr>
              <w:t>Zrekonstruovaná ZŠ a MŠ</w:t>
            </w:r>
          </w:p>
        </w:tc>
        <w:tc>
          <w:tcPr>
            <w:tcW w:w="4782" w:type="dxa"/>
            <w:vAlign w:val="center"/>
          </w:tcPr>
          <w:p w:rsidR="00AB7564" w:rsidRPr="00B474F1" w:rsidRDefault="0053192F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FF0000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Bariérový přístup k</w:t>
            </w:r>
            <w:r w:rsidR="00DC3EE5"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 </w:t>
            </w: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lékařům</w:t>
            </w:r>
            <w:r w:rsidR="00DC3EE5"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,</w:t>
            </w:r>
            <w:r w:rsidR="00DC3EE5" w:rsidRPr="00322929">
              <w:rPr>
                <w:rStyle w:val="Zdraznn1"/>
                <w:rFonts w:cstheme="minorHAnsi"/>
                <w:b w:val="0"/>
                <w:bCs/>
                <w:sz w:val="19"/>
                <w:szCs w:val="19"/>
              </w:rPr>
              <w:t xml:space="preserve"> na poštu a na OÚ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  <w:t>Zrekonstruované chodníky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  <w:t>Nebezpečný železniční přejezd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FF0000"/>
                <w:sz w:val="19"/>
                <w:szCs w:val="19"/>
              </w:rPr>
            </w:pPr>
            <w:r w:rsidRPr="00B474F1">
              <w:rPr>
                <w:rFonts w:cstheme="minorHAnsi"/>
                <w:bCs/>
                <w:sz w:val="19"/>
                <w:szCs w:val="19"/>
              </w:rPr>
              <w:t>Sběr a třídění odpadu – sběrná hnízda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FF0000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  <w:t>Dálnice D1 vedoucí přes katastr obce</w:t>
            </w:r>
            <w:r w:rsidR="00A52BB9" w:rsidRPr="00B474F1"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  <w:t xml:space="preserve"> 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</w:pPr>
            <w:r w:rsidRPr="00B474F1">
              <w:rPr>
                <w:rFonts w:cstheme="minorHAnsi"/>
                <w:bCs/>
                <w:sz w:val="19"/>
                <w:szCs w:val="19"/>
              </w:rPr>
              <w:t>Nová kanalizace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Absence sběrného dvora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Úrodná zemědělská půda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Chybějící odpočinkové zóny/ parky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Blízkost Přírodního parku Bobrava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Nedostatek zeleně v</w:t>
            </w:r>
            <w:r w:rsidR="00B2478C"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 </w:t>
            </w: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obci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Nízká míra kriminality</w:t>
            </w:r>
          </w:p>
        </w:tc>
        <w:tc>
          <w:tcPr>
            <w:tcW w:w="4782" w:type="dxa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Na kanalizaci nejsou napojeny všechny domy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iCs w:val="0"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Blízkost města Brna</w:t>
            </w:r>
          </w:p>
        </w:tc>
        <w:tc>
          <w:tcPr>
            <w:tcW w:w="4782" w:type="dxa"/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Neudržovaný potok 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DC3EE5" w:rsidP="00A12F86">
            <w:pPr>
              <w:spacing w:after="0" w:line="240" w:lineRule="auto"/>
              <w:rPr>
                <w:rFonts w:cstheme="minorHAnsi"/>
                <w:bCs/>
                <w:color w:val="FF0000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A</w:t>
            </w:r>
            <w:r w:rsidR="00AB7564"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utobusové spojení s centrem Brna</w:t>
            </w:r>
          </w:p>
        </w:tc>
        <w:tc>
          <w:tcPr>
            <w:tcW w:w="4782" w:type="dxa"/>
          </w:tcPr>
          <w:p w:rsidR="00AB7564" w:rsidRPr="00B474F1" w:rsidRDefault="0053192F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Starý územní plán – nový se aktuálně řeší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pStyle w:val="Obsahtabulky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4782" w:type="dxa"/>
            <w:vAlign w:val="center"/>
          </w:tcPr>
          <w:p w:rsidR="00AB7564" w:rsidRPr="00B474F1" w:rsidRDefault="0053192F" w:rsidP="0053192F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Zámek a zámecký park v soukromém vlastnictví</w:t>
            </w:r>
          </w:p>
        </w:tc>
      </w:tr>
      <w:tr w:rsidR="00DC3EE5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DC3EE5" w:rsidRPr="00B474F1" w:rsidRDefault="00DC3EE5" w:rsidP="00A12F86">
            <w:pPr>
              <w:pStyle w:val="Obsahtabulky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4782" w:type="dxa"/>
            <w:vAlign w:val="center"/>
          </w:tcPr>
          <w:p w:rsidR="00DC3EE5" w:rsidRPr="00322929" w:rsidRDefault="00DC3EE5" w:rsidP="00CC0D87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Nízký počet vlakových spojů</w:t>
            </w:r>
          </w:p>
        </w:tc>
      </w:tr>
      <w:tr w:rsidR="00DC3EE5" w:rsidRPr="00B474F1" w:rsidTr="00A12F86">
        <w:trPr>
          <w:jc w:val="center"/>
        </w:trPr>
        <w:tc>
          <w:tcPr>
            <w:tcW w:w="4823" w:type="dxa"/>
            <w:shd w:val="clear" w:color="auto" w:fill="auto"/>
            <w:tcMar>
              <w:left w:w="52" w:type="dxa"/>
            </w:tcMar>
            <w:vAlign w:val="center"/>
          </w:tcPr>
          <w:p w:rsidR="00DC3EE5" w:rsidRPr="00B474F1" w:rsidRDefault="00DC3EE5" w:rsidP="00A12F86">
            <w:pPr>
              <w:pStyle w:val="Obsahtabulky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4782" w:type="dxa"/>
            <w:vAlign w:val="center"/>
          </w:tcPr>
          <w:p w:rsidR="00DC3EE5" w:rsidRPr="00322929" w:rsidRDefault="00DC3EE5" w:rsidP="00CC0D87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Obec není napojena na okolní obce chodníky/ cyklostezkami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9CC2E5" w:themeFill="accent1" w:themeFillTint="99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B474F1">
              <w:rPr>
                <w:rFonts w:asciiTheme="minorHAnsi" w:hAnsiTheme="minorHAnsi" w:cstheme="minorHAnsi"/>
                <w:b/>
                <w:sz w:val="19"/>
                <w:szCs w:val="19"/>
              </w:rPr>
              <w:t>PŘÍLEŽITOSTI</w:t>
            </w:r>
          </w:p>
        </w:tc>
        <w:tc>
          <w:tcPr>
            <w:tcW w:w="4782" w:type="dxa"/>
            <w:shd w:val="clear" w:color="auto" w:fill="9CC2E5" w:themeFill="accent1" w:themeFillTint="99"/>
          </w:tcPr>
          <w:p w:rsidR="00AB7564" w:rsidRPr="00322929" w:rsidRDefault="00AB7564" w:rsidP="00A12F86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22929">
              <w:rPr>
                <w:rFonts w:asciiTheme="minorHAnsi" w:hAnsiTheme="minorHAnsi" w:cstheme="minorHAnsi"/>
                <w:b/>
                <w:sz w:val="19"/>
                <w:szCs w:val="19"/>
              </w:rPr>
              <w:t>HROZBY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Výhodná poloha v blízkosti velkého města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AB7564" w:rsidRPr="00322929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Zvýšení dopravní zátěže – zvýšení hlukové zátěže, zvýšení množství zplodin, snížení bezpečnosti</w:t>
            </w:r>
          </w:p>
        </w:tc>
      </w:tr>
      <w:tr w:rsidR="00AB7564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B7564" w:rsidRPr="00B474F1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Pěkné okolí obce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AB7564" w:rsidRPr="00322929" w:rsidRDefault="00AB7564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Výstavba křižovatky D43</w:t>
            </w: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Další spolupráce s obcemi v okolí (v rámci MAS Bobrava apod.) 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A12F86" w:rsidRPr="00322929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Zvyšující se náklady na údržbu stávající technické infrastruktury</w:t>
            </w: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Předložení kvalitních projektových záměrů k získání dotací na rozvoj obce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A12F86" w:rsidRPr="00322929" w:rsidRDefault="00DC3EE5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Nevhodné řešení </w:t>
            </w:r>
            <w:r w:rsidR="00A12F86"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obchvatu na Čepro v obci Střelice </w:t>
            </w:r>
            <w:r w:rsidR="00A52BB9"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– přes zastavěnou část obce Troubsko </w:t>
            </w:r>
          </w:p>
        </w:tc>
      </w:tr>
      <w:tr w:rsidR="00DC3EE5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DC3EE5" w:rsidRPr="00B474F1" w:rsidRDefault="00DC3EE5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Plnohodnotný obchvat na Čepro v obci Střelice – snížení dopravní zátěže</w:t>
            </w:r>
            <w:r w:rsidR="00A52BB9"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 v </w:t>
            </w: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zastavěn</w:t>
            </w:r>
            <w:r w:rsidR="00A52BB9"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é </w:t>
            </w: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část</w:t>
            </w:r>
            <w:r w:rsidR="00A52BB9"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i </w:t>
            </w: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obce </w:t>
            </w:r>
            <w:r w:rsidR="00A52BB9"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Troubsko</w:t>
            </w:r>
            <w:bookmarkStart w:id="0" w:name="_GoBack"/>
            <w:bookmarkEnd w:id="0"/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DC3EE5" w:rsidRPr="00322929" w:rsidRDefault="00CC0D87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Rozšíření železniční trati bez příslušných opatření – protihlukové stěny apod.</w:t>
            </w: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Velký počet spolků působících v obci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A12F86" w:rsidRPr="00322929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Nezájem občanů o dění v obci</w:t>
            </w: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Odkup areálu zámku a parku do vlastnictví obce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A12F86" w:rsidRPr="00322929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Nekontrolovaná výstavba v obci daná neaktuálností územního plánu</w:t>
            </w: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Využití farní zahrady a její otevření široké veřejnosti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A12F86" w:rsidRPr="00322929" w:rsidRDefault="00CC0D87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322929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Nevhodné hospodaření s pitnou vodou </w:t>
            </w: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>Zřízení dalších provozoven služeb v obci – kavárna, cukrárna apod.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A12F86" w:rsidRPr="00B474F1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  <w:t xml:space="preserve">Vybudování míst pro setkávání občanů 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A12F86" w:rsidRPr="00B474F1" w:rsidRDefault="00A12F86" w:rsidP="00A12F86">
            <w:pPr>
              <w:spacing w:after="0" w:line="240" w:lineRule="auto"/>
              <w:rPr>
                <w:rStyle w:val="Zdraznn1"/>
                <w:rFonts w:cstheme="minorHAnsi"/>
                <w:b w:val="0"/>
                <w:bCs/>
                <w:color w:val="auto"/>
                <w:sz w:val="19"/>
                <w:szCs w:val="19"/>
              </w:rPr>
            </w:pP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pStyle w:val="Obsahtabulky"/>
              <w:rPr>
                <w:rFonts w:asciiTheme="minorHAnsi" w:hAnsiTheme="minorHAnsi" w:cstheme="minorHAnsi"/>
                <w:sz w:val="19"/>
                <w:szCs w:val="19"/>
              </w:rPr>
            </w:pPr>
            <w:r w:rsidRPr="00B474F1">
              <w:rPr>
                <w:rStyle w:val="Zdraznn1"/>
                <w:rFonts w:asciiTheme="minorHAnsi" w:eastAsiaTheme="minorHAnsi" w:hAnsiTheme="minorHAnsi" w:cstheme="minorHAnsi"/>
                <w:b w:val="0"/>
                <w:bCs/>
                <w:color w:val="auto"/>
                <w:sz w:val="19"/>
                <w:szCs w:val="19"/>
              </w:rPr>
              <w:t>Zřízení klidových/odpočinkových zón v obci</w:t>
            </w:r>
          </w:p>
        </w:tc>
        <w:tc>
          <w:tcPr>
            <w:tcW w:w="4782" w:type="dxa"/>
            <w:shd w:val="clear" w:color="auto" w:fill="FFFFFF" w:themeFill="background1"/>
          </w:tcPr>
          <w:p w:rsidR="00A12F86" w:rsidRPr="00B474F1" w:rsidRDefault="00A12F86" w:rsidP="00A12F86">
            <w:pPr>
              <w:spacing w:after="0" w:line="240" w:lineRule="auto"/>
              <w:rPr>
                <w:rStyle w:val="Zdraznn1"/>
                <w:rFonts w:cstheme="minorHAnsi"/>
                <w:bCs/>
                <w:color w:val="auto"/>
                <w:sz w:val="19"/>
                <w:szCs w:val="19"/>
              </w:rPr>
            </w:pP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pStyle w:val="Obsahtabulky"/>
              <w:rPr>
                <w:rStyle w:val="Zdraznn1"/>
                <w:rFonts w:eastAsiaTheme="minorHAnsi"/>
                <w:b w:val="0"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eastAsiaTheme="minorHAnsi"/>
                <w:b w:val="0"/>
                <w:color w:val="auto"/>
                <w:sz w:val="19"/>
                <w:szCs w:val="19"/>
              </w:rPr>
              <w:t>O</w:t>
            </w:r>
            <w:r w:rsidRPr="00B474F1">
              <w:rPr>
                <w:rStyle w:val="Zdraznn1"/>
                <w:rFonts w:asciiTheme="minorHAnsi" w:eastAsiaTheme="minorHAnsi" w:hAnsiTheme="minorHAnsi" w:cstheme="minorHAnsi"/>
                <w:b w:val="0"/>
                <w:color w:val="auto"/>
                <w:sz w:val="19"/>
                <w:szCs w:val="19"/>
              </w:rPr>
              <w:t>bnova historických cest do okolních obcí</w:t>
            </w:r>
          </w:p>
        </w:tc>
        <w:tc>
          <w:tcPr>
            <w:tcW w:w="4782" w:type="dxa"/>
            <w:shd w:val="clear" w:color="auto" w:fill="FFFFFF" w:themeFill="background1"/>
          </w:tcPr>
          <w:p w:rsidR="00A12F86" w:rsidRPr="00B474F1" w:rsidRDefault="00A12F86" w:rsidP="00A12F86">
            <w:pPr>
              <w:pStyle w:val="Obsahtabulky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pStyle w:val="Obsahtabulky"/>
              <w:rPr>
                <w:rStyle w:val="Zdraznn1"/>
                <w:rFonts w:asciiTheme="minorHAnsi" w:eastAsiaTheme="minorHAnsi" w:hAnsiTheme="minorHAnsi"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asciiTheme="minorHAnsi" w:eastAsiaTheme="minorHAnsi" w:hAnsiTheme="minorHAnsi" w:cstheme="minorHAnsi"/>
                <w:b w:val="0"/>
                <w:bCs/>
                <w:color w:val="auto"/>
                <w:sz w:val="19"/>
                <w:szCs w:val="19"/>
              </w:rPr>
              <w:t>Napojení obce pomocí cyklostezek a chodníků na okolní obce</w:t>
            </w:r>
          </w:p>
        </w:tc>
        <w:tc>
          <w:tcPr>
            <w:tcW w:w="4782" w:type="dxa"/>
            <w:shd w:val="clear" w:color="auto" w:fill="FFFFFF" w:themeFill="background1"/>
          </w:tcPr>
          <w:p w:rsidR="00A12F86" w:rsidRPr="00B474F1" w:rsidRDefault="00A12F86" w:rsidP="00A12F86">
            <w:pPr>
              <w:pStyle w:val="Obsahtabulky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12F86" w:rsidRPr="00B474F1" w:rsidTr="00A12F86">
        <w:trPr>
          <w:jc w:val="center"/>
        </w:trPr>
        <w:tc>
          <w:tcPr>
            <w:tcW w:w="4823" w:type="dxa"/>
            <w:shd w:val="clear" w:color="auto" w:fill="FFFFFF" w:themeFill="background1"/>
            <w:tcMar>
              <w:left w:w="52" w:type="dxa"/>
            </w:tcMar>
            <w:vAlign w:val="center"/>
          </w:tcPr>
          <w:p w:rsidR="00A12F86" w:rsidRPr="00B474F1" w:rsidRDefault="00A12F86" w:rsidP="00A12F86">
            <w:pPr>
              <w:pStyle w:val="Obsahtabulky"/>
              <w:rPr>
                <w:rStyle w:val="Zdraznn1"/>
                <w:rFonts w:asciiTheme="minorHAnsi" w:eastAsiaTheme="minorHAnsi" w:hAnsiTheme="minorHAnsi" w:cstheme="minorHAnsi"/>
                <w:b w:val="0"/>
                <w:bCs/>
                <w:color w:val="auto"/>
                <w:sz w:val="19"/>
                <w:szCs w:val="19"/>
              </w:rPr>
            </w:pPr>
            <w:r w:rsidRPr="00B474F1">
              <w:rPr>
                <w:rStyle w:val="Zdraznn1"/>
                <w:rFonts w:asciiTheme="minorHAnsi" w:eastAsiaTheme="minorHAnsi" w:hAnsiTheme="minorHAnsi" w:cstheme="minorHAnsi"/>
                <w:b w:val="0"/>
                <w:bCs/>
                <w:color w:val="auto"/>
                <w:sz w:val="19"/>
                <w:szCs w:val="19"/>
              </w:rPr>
              <w:t>Podpora činnosti a setkávání se seniorů</w:t>
            </w:r>
          </w:p>
        </w:tc>
        <w:tc>
          <w:tcPr>
            <w:tcW w:w="4782" w:type="dxa"/>
            <w:shd w:val="clear" w:color="auto" w:fill="FFFFFF" w:themeFill="background1"/>
          </w:tcPr>
          <w:p w:rsidR="00A12F86" w:rsidRPr="00B474F1" w:rsidRDefault="00A12F86" w:rsidP="00A12F86">
            <w:pPr>
              <w:pStyle w:val="Obsahtabulky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AB7564" w:rsidRPr="00DC3EE5" w:rsidRDefault="00AB7564" w:rsidP="00B474F1">
      <w:pPr>
        <w:pStyle w:val="Zhlav"/>
        <w:rPr>
          <w:b/>
          <w:bCs/>
          <w:sz w:val="40"/>
          <w:szCs w:val="40"/>
        </w:rPr>
      </w:pPr>
    </w:p>
    <w:sectPr w:rsidR="00AB7564" w:rsidRPr="00DC3EE5" w:rsidSect="00A12F86">
      <w:headerReference w:type="default" r:id="rId7"/>
      <w:footerReference w:type="default" r:id="rId8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73" w:rsidRDefault="00B00D73" w:rsidP="00686136">
      <w:pPr>
        <w:spacing w:after="0" w:line="240" w:lineRule="auto"/>
      </w:pPr>
      <w:r>
        <w:separator/>
      </w:r>
    </w:p>
  </w:endnote>
  <w:endnote w:type="continuationSeparator" w:id="0">
    <w:p w:rsidR="00B00D73" w:rsidRDefault="00B00D73" w:rsidP="006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554754"/>
      <w:docPartObj>
        <w:docPartGallery w:val="Page Numbers (Bottom of Page)"/>
        <w:docPartUnique/>
      </w:docPartObj>
    </w:sdtPr>
    <w:sdtEndPr/>
    <w:sdtContent>
      <w:p w:rsidR="00A12F86" w:rsidRDefault="00A12F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D73">
          <w:rPr>
            <w:noProof/>
          </w:rPr>
          <w:t>1</w:t>
        </w:r>
        <w:r>
          <w:fldChar w:fldCharType="end"/>
        </w:r>
      </w:p>
    </w:sdtContent>
  </w:sdt>
  <w:p w:rsidR="00A12F86" w:rsidRDefault="00A12F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73" w:rsidRDefault="00B00D73" w:rsidP="00686136">
      <w:pPr>
        <w:spacing w:after="0" w:line="240" w:lineRule="auto"/>
      </w:pPr>
      <w:r>
        <w:separator/>
      </w:r>
    </w:p>
  </w:footnote>
  <w:footnote w:type="continuationSeparator" w:id="0">
    <w:p w:rsidR="00B00D73" w:rsidRDefault="00B00D73" w:rsidP="006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36" w:rsidRDefault="00AB7564" w:rsidP="00A12F86">
    <w:pPr>
      <w:pStyle w:val="Zhlav"/>
      <w:ind w:left="-284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BF27441" wp14:editId="3F62AA85">
          <wp:simplePos x="0" y="0"/>
          <wp:positionH relativeFrom="margin">
            <wp:posOffset>4312285</wp:posOffset>
          </wp:positionH>
          <wp:positionV relativeFrom="paragraph">
            <wp:posOffset>-256540</wp:posOffset>
          </wp:positionV>
          <wp:extent cx="1511300" cy="381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cepr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6136">
      <w:rPr>
        <w:b/>
        <w:bCs/>
      </w:rPr>
      <w:t>Program rozvoje obce Troubsko na období 2019-2027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CD"/>
    <w:rsid w:val="000E6583"/>
    <w:rsid w:val="000E6803"/>
    <w:rsid w:val="00161BE2"/>
    <w:rsid w:val="00183675"/>
    <w:rsid w:val="001D4F62"/>
    <w:rsid w:val="0022582C"/>
    <w:rsid w:val="0023274C"/>
    <w:rsid w:val="00322929"/>
    <w:rsid w:val="003907F0"/>
    <w:rsid w:val="0053192F"/>
    <w:rsid w:val="00540D3A"/>
    <w:rsid w:val="005D3863"/>
    <w:rsid w:val="005D5C86"/>
    <w:rsid w:val="005D7E8E"/>
    <w:rsid w:val="006123C6"/>
    <w:rsid w:val="00612ECF"/>
    <w:rsid w:val="00644FCD"/>
    <w:rsid w:val="00686136"/>
    <w:rsid w:val="006E31A1"/>
    <w:rsid w:val="006E55D2"/>
    <w:rsid w:val="00713F99"/>
    <w:rsid w:val="007353DF"/>
    <w:rsid w:val="007F30A2"/>
    <w:rsid w:val="007F4BFF"/>
    <w:rsid w:val="007F5C76"/>
    <w:rsid w:val="0085094C"/>
    <w:rsid w:val="008E5670"/>
    <w:rsid w:val="00991A67"/>
    <w:rsid w:val="00995BF5"/>
    <w:rsid w:val="009C72F6"/>
    <w:rsid w:val="009E1019"/>
    <w:rsid w:val="00A12F86"/>
    <w:rsid w:val="00A52BB9"/>
    <w:rsid w:val="00AA28AD"/>
    <w:rsid w:val="00AB6FB6"/>
    <w:rsid w:val="00AB7564"/>
    <w:rsid w:val="00AB7D42"/>
    <w:rsid w:val="00AD51AD"/>
    <w:rsid w:val="00B00D73"/>
    <w:rsid w:val="00B2478C"/>
    <w:rsid w:val="00B474F1"/>
    <w:rsid w:val="00B9795E"/>
    <w:rsid w:val="00CC0D87"/>
    <w:rsid w:val="00DC3EE5"/>
    <w:rsid w:val="00E776B4"/>
    <w:rsid w:val="00EB764E"/>
    <w:rsid w:val="00F85BF3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qFormat/>
    <w:rsid w:val="00644FCD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</w:rPr>
  </w:style>
  <w:style w:type="character" w:customStyle="1" w:styleId="Zdraznn1">
    <w:name w:val="Zdůraznění1"/>
    <w:uiPriority w:val="20"/>
    <w:qFormat/>
    <w:rsid w:val="00644FCD"/>
    <w:rPr>
      <w:b/>
      <w:i w:val="0"/>
      <w:iCs/>
      <w:color w:val="404040"/>
    </w:rPr>
  </w:style>
  <w:style w:type="paragraph" w:styleId="Zhlav">
    <w:name w:val="header"/>
    <w:basedOn w:val="Normln"/>
    <w:link w:val="ZhlavChar"/>
    <w:uiPriority w:val="99"/>
    <w:unhideWhenUsed/>
    <w:rsid w:val="0068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136"/>
  </w:style>
  <w:style w:type="paragraph" w:styleId="Zpat">
    <w:name w:val="footer"/>
    <w:basedOn w:val="Normln"/>
    <w:link w:val="ZpatChar"/>
    <w:uiPriority w:val="99"/>
    <w:unhideWhenUsed/>
    <w:rsid w:val="0068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136"/>
  </w:style>
  <w:style w:type="paragraph" w:styleId="Textbubliny">
    <w:name w:val="Balloon Text"/>
    <w:basedOn w:val="Normln"/>
    <w:link w:val="TextbublinyChar"/>
    <w:uiPriority w:val="99"/>
    <w:semiHidden/>
    <w:unhideWhenUsed/>
    <w:rsid w:val="006E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5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qFormat/>
    <w:rsid w:val="00644FCD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</w:rPr>
  </w:style>
  <w:style w:type="character" w:customStyle="1" w:styleId="Zdraznn1">
    <w:name w:val="Zdůraznění1"/>
    <w:uiPriority w:val="20"/>
    <w:qFormat/>
    <w:rsid w:val="00644FCD"/>
    <w:rPr>
      <w:b/>
      <w:i w:val="0"/>
      <w:iCs/>
      <w:color w:val="404040"/>
    </w:rPr>
  </w:style>
  <w:style w:type="paragraph" w:styleId="Zhlav">
    <w:name w:val="header"/>
    <w:basedOn w:val="Normln"/>
    <w:link w:val="ZhlavChar"/>
    <w:uiPriority w:val="99"/>
    <w:unhideWhenUsed/>
    <w:rsid w:val="0068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136"/>
  </w:style>
  <w:style w:type="paragraph" w:styleId="Zpat">
    <w:name w:val="footer"/>
    <w:basedOn w:val="Normln"/>
    <w:link w:val="ZpatChar"/>
    <w:uiPriority w:val="99"/>
    <w:unhideWhenUsed/>
    <w:rsid w:val="0068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136"/>
  </w:style>
  <w:style w:type="paragraph" w:styleId="Textbubliny">
    <w:name w:val="Balloon Text"/>
    <w:basedOn w:val="Normln"/>
    <w:link w:val="TextbublinyChar"/>
    <w:uiPriority w:val="99"/>
    <w:semiHidden/>
    <w:unhideWhenUsed/>
    <w:rsid w:val="006E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Kováříková</dc:creator>
  <cp:lastModifiedBy>Starosta</cp:lastModifiedBy>
  <cp:revision>2</cp:revision>
  <dcterms:created xsi:type="dcterms:W3CDTF">2019-07-01T13:46:00Z</dcterms:created>
  <dcterms:modified xsi:type="dcterms:W3CDTF">2019-07-01T13:46:00Z</dcterms:modified>
</cp:coreProperties>
</file>